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8107" w14:textId="6E305271" w:rsidR="005A01B1" w:rsidRPr="005A01B1" w:rsidRDefault="005A01B1" w:rsidP="005A01B1">
      <w:pPr>
        <w:spacing w:after="4" w:line="276" w:lineRule="auto"/>
        <w:ind w:right="32"/>
        <w:jc w:val="center"/>
        <w:rPr>
          <w:rFonts w:ascii="Calibri" w:hAnsi="Calibri" w:cs="Calibri"/>
          <w:b/>
          <w:bCs/>
          <w:sz w:val="20"/>
          <w:szCs w:val="20"/>
        </w:rPr>
      </w:pPr>
      <w:r w:rsidRPr="005A01B1">
        <w:rPr>
          <w:rFonts w:ascii="Calibri" w:hAnsi="Calibri" w:cs="Calibri"/>
          <w:b/>
          <w:bCs/>
          <w:sz w:val="20"/>
          <w:szCs w:val="20"/>
        </w:rPr>
        <w:t xml:space="preserve">Załącznik nr 4 do </w:t>
      </w:r>
    </w:p>
    <w:p w14:paraId="13F40054" w14:textId="77777777" w:rsidR="001D5E2A" w:rsidRDefault="001D5E2A" w:rsidP="001D5E2A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12AEC86F" w14:textId="2AE5E608" w:rsidR="001D5E2A" w:rsidRPr="001226D9" w:rsidRDefault="001D5E2A" w:rsidP="001D5E2A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226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ZAPYTANIA OFERTOWEGO nr 1/2025 z dnia 2</w:t>
      </w:r>
      <w:r w:rsidR="00856DA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4</w:t>
      </w:r>
      <w:r w:rsidRPr="001226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marca 2025 r. </w:t>
      </w:r>
    </w:p>
    <w:p w14:paraId="564BFC3A" w14:textId="77777777" w:rsidR="001D5E2A" w:rsidRPr="001226D9" w:rsidRDefault="001D5E2A" w:rsidP="001D5E2A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226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(numer ogłoszenia w Bazie Konkurencyjności: 2025-69832-220858)</w:t>
      </w:r>
    </w:p>
    <w:p w14:paraId="726633A0" w14:textId="77777777" w:rsidR="005A01B1" w:rsidRDefault="005A01B1" w:rsidP="00DF2009">
      <w:pPr>
        <w:pStyle w:val="Default"/>
        <w:jc w:val="center"/>
        <w:rPr>
          <w:b/>
          <w:bCs/>
          <w:sz w:val="36"/>
          <w:szCs w:val="36"/>
        </w:rPr>
      </w:pPr>
    </w:p>
    <w:p w14:paraId="20345282" w14:textId="0FC42258" w:rsidR="00DF2009" w:rsidRDefault="00DF2009" w:rsidP="00DF2009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Deklaracja ESG </w:t>
      </w:r>
      <w:r w:rsidR="00C42343">
        <w:rPr>
          <w:b/>
          <w:bCs/>
          <w:sz w:val="36"/>
          <w:szCs w:val="36"/>
        </w:rPr>
        <w:t>Wykonawcy</w:t>
      </w:r>
      <w:r>
        <w:rPr>
          <w:b/>
          <w:bCs/>
          <w:sz w:val="36"/>
          <w:szCs w:val="36"/>
        </w:rPr>
        <w:t xml:space="preserve"> (Kontrahent, Dostawca, Oferent, Integrator) o odpowiedzialnej współpracy</w:t>
      </w:r>
    </w:p>
    <w:p w14:paraId="124E16C0" w14:textId="77777777" w:rsidR="00DF2009" w:rsidRDefault="00DF2009" w:rsidP="00DF2009">
      <w:pPr>
        <w:pStyle w:val="Default"/>
        <w:rPr>
          <w:sz w:val="20"/>
          <w:szCs w:val="20"/>
        </w:rPr>
      </w:pPr>
    </w:p>
    <w:p w14:paraId="58CB8F34" w14:textId="77777777" w:rsidR="006E265E" w:rsidRDefault="006E265E" w:rsidP="00DF2009">
      <w:pPr>
        <w:pStyle w:val="Default"/>
        <w:rPr>
          <w:sz w:val="20"/>
          <w:szCs w:val="20"/>
        </w:rPr>
      </w:pPr>
    </w:p>
    <w:p w14:paraId="1441945C" w14:textId="77777777" w:rsidR="00DF2009" w:rsidRDefault="00DF2009" w:rsidP="00DF200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Grupa Polsat Plus w</w:t>
      </w:r>
      <w:r w:rsidRPr="0016207B">
        <w:rPr>
          <w:sz w:val="20"/>
          <w:szCs w:val="20"/>
        </w:rPr>
        <w:t xml:space="preserve">raz z ogłoszeniem Strategii 2023+ </w:t>
      </w:r>
      <w:r>
        <w:rPr>
          <w:sz w:val="20"/>
          <w:szCs w:val="20"/>
        </w:rPr>
        <w:t>chce wpisać się w</w:t>
      </w:r>
      <w:r w:rsidRPr="0016207B">
        <w:rPr>
          <w:sz w:val="20"/>
          <w:szCs w:val="20"/>
        </w:rPr>
        <w:t xml:space="preserve"> strategię zrównoważonego rozwoju, która uwzględnia czynniki ESG – środowiskowe (environmental), społecznej odpowiedzialności (social responsibility) oraz ładu korporacyjnego (corporate governance).</w:t>
      </w:r>
    </w:p>
    <w:p w14:paraId="32E5586D" w14:textId="77777777" w:rsidR="00DF2009" w:rsidRDefault="00DF2009" w:rsidP="00DF2009">
      <w:pPr>
        <w:pStyle w:val="Default"/>
        <w:jc w:val="both"/>
        <w:rPr>
          <w:sz w:val="20"/>
          <w:szCs w:val="20"/>
        </w:rPr>
      </w:pPr>
    </w:p>
    <w:p w14:paraId="237E209F" w14:textId="77777777" w:rsidR="00DF2009" w:rsidRDefault="00DF2009" w:rsidP="00DF200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konsekwencji, Grupa Polsat Plus oczekuje również od swoich </w:t>
      </w:r>
      <w:r w:rsidR="00C42343">
        <w:rPr>
          <w:sz w:val="20"/>
          <w:szCs w:val="20"/>
        </w:rPr>
        <w:t>Wykonawców</w:t>
      </w:r>
      <w:r>
        <w:rPr>
          <w:sz w:val="20"/>
          <w:szCs w:val="20"/>
        </w:rPr>
        <w:t xml:space="preserve"> podjęcia zobowiązań w zakresie przestrzegania zasad etyki, respektowania praw człowieka oraz spełnienia kryteriów społecznych i środowiskowych określonych w Deklaracji ESG </w:t>
      </w:r>
      <w:r w:rsidR="00C42343">
        <w:rPr>
          <w:sz w:val="20"/>
          <w:szCs w:val="20"/>
        </w:rPr>
        <w:t xml:space="preserve">Wykonawca </w:t>
      </w:r>
      <w:r>
        <w:rPr>
          <w:sz w:val="20"/>
          <w:szCs w:val="20"/>
        </w:rPr>
        <w:t>o odpowiedzialnej współpracy ESG.</w:t>
      </w:r>
    </w:p>
    <w:p w14:paraId="38B63121" w14:textId="77777777" w:rsidR="00DF2009" w:rsidRDefault="00DF2009" w:rsidP="00DF2009">
      <w:pPr>
        <w:pStyle w:val="Default"/>
        <w:rPr>
          <w:sz w:val="20"/>
          <w:szCs w:val="20"/>
        </w:rPr>
      </w:pPr>
    </w:p>
    <w:p w14:paraId="40878FC3" w14:textId="77777777" w:rsidR="006E265E" w:rsidRDefault="006E265E" w:rsidP="00DF2009">
      <w:pPr>
        <w:pStyle w:val="Default"/>
        <w:rPr>
          <w:sz w:val="20"/>
          <w:szCs w:val="20"/>
        </w:rPr>
      </w:pPr>
    </w:p>
    <w:p w14:paraId="2BA2FE56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b/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>Przestrzeganie zasad etycznych</w:t>
      </w:r>
    </w:p>
    <w:p w14:paraId="2704028F" w14:textId="77777777" w:rsidR="00DF2009" w:rsidRPr="00984E1C" w:rsidRDefault="00C42343" w:rsidP="00F35BDB">
      <w:pPr>
        <w:pStyle w:val="Default"/>
        <w:spacing w:after="24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Wykonawca</w:t>
      </w:r>
      <w:r w:rsidR="00DF2009" w:rsidRPr="00984E1C">
        <w:rPr>
          <w:sz w:val="20"/>
          <w:szCs w:val="20"/>
        </w:rPr>
        <w:t xml:space="preserve"> deklaruje, że prowadzi działania mające na celu regulacje kwestii uczciwej konkurencji, poszanowania prawa oraz etycznego działania.</w:t>
      </w:r>
    </w:p>
    <w:p w14:paraId="5FE2EF34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sz w:val="22"/>
          <w:szCs w:val="20"/>
        </w:rPr>
      </w:pPr>
      <w:r w:rsidRPr="00F35BDB">
        <w:rPr>
          <w:b/>
          <w:bCs/>
          <w:sz w:val="22"/>
          <w:szCs w:val="20"/>
        </w:rPr>
        <w:t xml:space="preserve">Przestrzeganie warunków pracy i bezpieczeństwa </w:t>
      </w:r>
    </w:p>
    <w:p w14:paraId="1FFF9421" w14:textId="77777777" w:rsidR="00DF2009" w:rsidRPr="00984E1C" w:rsidRDefault="00C42343" w:rsidP="00F35BDB">
      <w:pPr>
        <w:pStyle w:val="Default"/>
        <w:spacing w:after="24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Wykonawca</w:t>
      </w:r>
      <w:r w:rsidR="00DF2009" w:rsidRPr="00984E1C">
        <w:rPr>
          <w:sz w:val="20"/>
          <w:szCs w:val="20"/>
        </w:rPr>
        <w:t xml:space="preserve"> deklaruje, że dba o formalne aspekty zatrudnienia, zapewnia swoim pracownikom bezpieczne warunki w miejscu pracy i ochronę socjalną. </w:t>
      </w:r>
      <w:r>
        <w:rPr>
          <w:sz w:val="20"/>
          <w:szCs w:val="20"/>
        </w:rPr>
        <w:t>Wykonawca</w:t>
      </w:r>
      <w:r w:rsidR="00DF2009" w:rsidRPr="00984E1C">
        <w:rPr>
          <w:sz w:val="20"/>
          <w:szCs w:val="20"/>
        </w:rPr>
        <w:t xml:space="preserve"> potwierdza, że przestrzega zasad „równych szans” i równego traktowania osób różnych płci i tożsamości w zatrudnieniu. </w:t>
      </w:r>
    </w:p>
    <w:p w14:paraId="2AE28198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sz w:val="22"/>
          <w:szCs w:val="20"/>
        </w:rPr>
      </w:pPr>
      <w:r w:rsidRPr="00F35BDB">
        <w:rPr>
          <w:b/>
          <w:bCs/>
          <w:sz w:val="22"/>
          <w:szCs w:val="20"/>
        </w:rPr>
        <w:t>Zakaz dyskryminacji</w:t>
      </w:r>
    </w:p>
    <w:p w14:paraId="4E926242" w14:textId="77777777" w:rsidR="00DF2009" w:rsidRPr="00984E1C" w:rsidRDefault="00C42343" w:rsidP="00F35BDB">
      <w:pPr>
        <w:pStyle w:val="Default"/>
        <w:spacing w:after="24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sz w:val="20"/>
          <w:szCs w:val="20"/>
        </w:rPr>
        <w:t xml:space="preserve"> </w:t>
      </w:r>
      <w:r w:rsidR="00DF2009" w:rsidRPr="00984E1C">
        <w:rPr>
          <w:sz w:val="20"/>
          <w:szCs w:val="20"/>
        </w:rPr>
        <w:t>deklaruje, że prowadzi działania w celu stworzenia środowiska pracy wolnego od dyskryminacji ze względu na płeć, wiek, rasę, orientację seksualną, kompetencje, doświadczenie, ewentualny stopień niepełnosprawności, narodowość, pochodzenie etniczne i społeczne, kolor skóry, język komunikacji, stan cywilny, status rodzicielski, religię, wyznanie lub bezwyznaniowość, poglądy polityczne lub wszelkie inne wymiary różnorodności zdefiniowane przez obowiązujące prawo.</w:t>
      </w:r>
    </w:p>
    <w:p w14:paraId="60D06719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b/>
          <w:sz w:val="22"/>
          <w:szCs w:val="20"/>
        </w:rPr>
      </w:pPr>
      <w:r w:rsidRPr="00F35BDB">
        <w:rPr>
          <w:b/>
          <w:sz w:val="22"/>
          <w:szCs w:val="20"/>
        </w:rPr>
        <w:t>Zwalczanie pracy przymusowej</w:t>
      </w:r>
    </w:p>
    <w:p w14:paraId="36102437" w14:textId="77777777" w:rsidR="00DF2009" w:rsidRDefault="00C42343" w:rsidP="00F35BDB">
      <w:pPr>
        <w:pStyle w:val="Default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sz w:val="20"/>
          <w:szCs w:val="20"/>
        </w:rPr>
        <w:t xml:space="preserve"> </w:t>
      </w:r>
      <w:r w:rsidR="00DF2009" w:rsidRPr="00984E1C">
        <w:rPr>
          <w:sz w:val="20"/>
          <w:szCs w:val="20"/>
        </w:rPr>
        <w:t xml:space="preserve">deklaruje, że nie korzysta z przymusowych czy niewolniczych form pracy oraz nie zatrudnia dzieci. </w:t>
      </w:r>
      <w:r>
        <w:rPr>
          <w:sz w:val="20"/>
          <w:szCs w:val="20"/>
        </w:rPr>
        <w:t>Wykonawca</w:t>
      </w:r>
      <w:r w:rsidR="00DF2009" w:rsidRPr="00984E1C">
        <w:rPr>
          <w:sz w:val="20"/>
          <w:szCs w:val="20"/>
        </w:rPr>
        <w:t xml:space="preserve"> potwierdza,  że nie stosuje praktyk stanowiących współczesne niewolnictwo i handel ludźmi.</w:t>
      </w:r>
    </w:p>
    <w:p w14:paraId="244A2EAB" w14:textId="77777777" w:rsidR="00DF2009" w:rsidRPr="00984E1C" w:rsidRDefault="00DF2009" w:rsidP="00F35BDB">
      <w:pPr>
        <w:pStyle w:val="Default"/>
        <w:ind w:left="426" w:hanging="426"/>
        <w:rPr>
          <w:sz w:val="20"/>
          <w:szCs w:val="20"/>
        </w:rPr>
      </w:pPr>
    </w:p>
    <w:p w14:paraId="4CED240C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sz w:val="22"/>
          <w:szCs w:val="20"/>
        </w:rPr>
      </w:pPr>
      <w:r w:rsidRPr="00F35BDB">
        <w:rPr>
          <w:b/>
          <w:bCs/>
          <w:sz w:val="22"/>
          <w:szCs w:val="20"/>
        </w:rPr>
        <w:t xml:space="preserve">Godne wynagrodzenie </w:t>
      </w:r>
    </w:p>
    <w:p w14:paraId="408CB69A" w14:textId="77777777" w:rsidR="00DF2009" w:rsidRPr="00984E1C" w:rsidRDefault="00C42343" w:rsidP="00F35BDB">
      <w:pPr>
        <w:pStyle w:val="Default"/>
        <w:spacing w:after="240"/>
        <w:ind w:left="426"/>
        <w:jc w:val="both"/>
        <w:rPr>
          <w:rStyle w:val="A1"/>
        </w:rPr>
      </w:pPr>
      <w:r>
        <w:rPr>
          <w:sz w:val="20"/>
          <w:szCs w:val="20"/>
        </w:rPr>
        <w:t>Wykonawca</w:t>
      </w:r>
      <w:r w:rsidRPr="00984E1C">
        <w:rPr>
          <w:sz w:val="20"/>
          <w:szCs w:val="20"/>
        </w:rPr>
        <w:t xml:space="preserve"> </w:t>
      </w:r>
      <w:r w:rsidR="00DF2009" w:rsidRPr="00984E1C">
        <w:rPr>
          <w:sz w:val="20"/>
          <w:szCs w:val="20"/>
        </w:rPr>
        <w:t>deklaruje, że godziwie wynagradza swoich pracowników w odniesieniu do rynków pracy, na których działa oraz zapewnia, że wymiar czasu pracy jest zgodny z obowiązującymi przepisami krajowego prawa pracy.</w:t>
      </w:r>
    </w:p>
    <w:p w14:paraId="71460E67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sz w:val="22"/>
          <w:szCs w:val="20"/>
        </w:rPr>
      </w:pPr>
      <w:r w:rsidRPr="00F35BDB">
        <w:rPr>
          <w:b/>
          <w:bCs/>
          <w:sz w:val="22"/>
          <w:szCs w:val="20"/>
        </w:rPr>
        <w:t xml:space="preserve">Wolność zrzeszania się zatrudnionych </w:t>
      </w:r>
    </w:p>
    <w:p w14:paraId="27A38B2B" w14:textId="77777777" w:rsidR="00DF2009" w:rsidRPr="00984E1C" w:rsidRDefault="00C42343" w:rsidP="00F35BDB">
      <w:pPr>
        <w:pStyle w:val="Default"/>
        <w:spacing w:after="24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sz w:val="20"/>
          <w:szCs w:val="20"/>
        </w:rPr>
        <w:t xml:space="preserve"> </w:t>
      </w:r>
      <w:r w:rsidR="00DF2009" w:rsidRPr="00984E1C">
        <w:rPr>
          <w:sz w:val="20"/>
          <w:szCs w:val="20"/>
        </w:rPr>
        <w:t>deklaruje, że nie zniechęca pracowników do tworzenia lub przystępowania do organizacji pracowniczych, ich wyboru lub negocjacji zbiorowych i nie  dyskryminuje ani nie podejmuje działań odwetowych wobec pracowników, którzy uczestniczą lub dążą do uczestnictwa w takich organizacjach lub negocjacjach zbiorowych.</w:t>
      </w:r>
    </w:p>
    <w:p w14:paraId="481EACF0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b/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>Ochrona środowiska</w:t>
      </w:r>
    </w:p>
    <w:p w14:paraId="5BDD557E" w14:textId="77777777" w:rsidR="00DF2009" w:rsidRPr="00984E1C" w:rsidRDefault="00C42343" w:rsidP="00F35BDB">
      <w:pPr>
        <w:pStyle w:val="Default"/>
        <w:ind w:left="426"/>
        <w:jc w:val="both"/>
        <w:rPr>
          <w:bCs/>
          <w:sz w:val="20"/>
          <w:szCs w:val="20"/>
        </w:rPr>
      </w:pPr>
      <w:r>
        <w:rPr>
          <w:sz w:val="20"/>
          <w:szCs w:val="20"/>
        </w:rPr>
        <w:lastRenderedPageBreak/>
        <w:t>Wykonawca</w:t>
      </w:r>
      <w:r w:rsidRPr="00984E1C">
        <w:rPr>
          <w:bCs/>
          <w:sz w:val="20"/>
          <w:szCs w:val="20"/>
        </w:rPr>
        <w:t xml:space="preserve"> </w:t>
      </w:r>
      <w:r w:rsidR="00DF2009" w:rsidRPr="00984E1C">
        <w:rPr>
          <w:bCs/>
          <w:sz w:val="20"/>
          <w:szCs w:val="20"/>
        </w:rPr>
        <w:t xml:space="preserve">deklaruje, że postępuje zgodnie z obowiązującymi przepisami prawa krajowego i międzynarodowego w zakresie ochrony środowiska i podejmuje możliwe działania mające na celu m. in. minimalizowanie emisji gazów cieplarnianych, redukcję śladu węglowego, zużycia zasobów czy dążenia do prowadzenia gospodarki o obiegu zamkniętym. </w:t>
      </w:r>
    </w:p>
    <w:p w14:paraId="5525A89A" w14:textId="77777777" w:rsidR="00DF2009" w:rsidRPr="00984E1C" w:rsidRDefault="00DF2009" w:rsidP="00F35BDB">
      <w:pPr>
        <w:pStyle w:val="Default"/>
        <w:ind w:left="426" w:hanging="426"/>
        <w:rPr>
          <w:b/>
          <w:bCs/>
          <w:sz w:val="20"/>
          <w:szCs w:val="20"/>
        </w:rPr>
      </w:pPr>
    </w:p>
    <w:p w14:paraId="20C1F004" w14:textId="77777777" w:rsidR="00DF2009" w:rsidRPr="00F35BDB" w:rsidRDefault="00DF2009" w:rsidP="00A63B22">
      <w:pPr>
        <w:pStyle w:val="Default"/>
        <w:keepNext/>
        <w:numPr>
          <w:ilvl w:val="0"/>
          <w:numId w:val="1"/>
        </w:numPr>
        <w:ind w:left="425" w:hanging="426"/>
        <w:rPr>
          <w:b/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>Odpowiedzialne praktyki zarządcze</w:t>
      </w:r>
    </w:p>
    <w:p w14:paraId="4B219BA6" w14:textId="77777777" w:rsidR="00DF2009" w:rsidRDefault="00C42343" w:rsidP="00A63B22">
      <w:pPr>
        <w:pStyle w:val="Default"/>
        <w:keepNext/>
        <w:ind w:left="425"/>
        <w:jc w:val="both"/>
        <w:rPr>
          <w:bCs/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bCs/>
          <w:sz w:val="20"/>
          <w:szCs w:val="20"/>
        </w:rPr>
        <w:t xml:space="preserve"> </w:t>
      </w:r>
      <w:r w:rsidR="00DF2009" w:rsidRPr="00984E1C">
        <w:rPr>
          <w:bCs/>
          <w:sz w:val="20"/>
          <w:szCs w:val="20"/>
        </w:rPr>
        <w:t>deklaruje, że wszystkie działania podejmuje zgodnie z obowiązującym porządkiem prawnym, działa zgodnie z przepisami obowiązującymi spółki handlowe oraz uwzględnia praktyki z zakresu zarządzania aspektami ESG.</w:t>
      </w:r>
    </w:p>
    <w:p w14:paraId="635D131B" w14:textId="77777777" w:rsidR="006E265E" w:rsidRPr="00984E1C" w:rsidRDefault="006E265E" w:rsidP="00F35BDB">
      <w:pPr>
        <w:pStyle w:val="Default"/>
        <w:ind w:left="426" w:hanging="426"/>
        <w:jc w:val="both"/>
        <w:rPr>
          <w:bCs/>
          <w:sz w:val="20"/>
          <w:szCs w:val="20"/>
        </w:rPr>
      </w:pPr>
    </w:p>
    <w:p w14:paraId="04B2F0EB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jc w:val="both"/>
        <w:rPr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>Przeciwdziałanie korupcji</w:t>
      </w:r>
    </w:p>
    <w:p w14:paraId="5FD10F62" w14:textId="77777777" w:rsidR="00DF2009" w:rsidRPr="00984E1C" w:rsidRDefault="00C42343" w:rsidP="00F35BDB">
      <w:pPr>
        <w:pStyle w:val="Default"/>
        <w:ind w:left="426"/>
        <w:jc w:val="both"/>
        <w:rPr>
          <w:bCs/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rStyle w:val="A1"/>
          <w:sz w:val="20"/>
          <w:szCs w:val="20"/>
        </w:rPr>
        <w:t xml:space="preserve"> </w:t>
      </w:r>
      <w:r w:rsidR="00DF2009" w:rsidRPr="00984E1C">
        <w:rPr>
          <w:rStyle w:val="A1"/>
          <w:sz w:val="20"/>
          <w:szCs w:val="20"/>
        </w:rPr>
        <w:t>potwierdza, że posiada odpowiednie procedury wewnętrzne, aby zapewnić przestrzeganie obowiązujących przepisów prawa w zakresie przeciwdziałania korupcji.</w:t>
      </w:r>
    </w:p>
    <w:p w14:paraId="7247FC4A" w14:textId="77777777" w:rsidR="00DF2009" w:rsidRPr="00984E1C" w:rsidRDefault="00DF2009" w:rsidP="00F35BDB">
      <w:pPr>
        <w:pStyle w:val="Default"/>
        <w:ind w:left="426" w:hanging="426"/>
        <w:rPr>
          <w:sz w:val="20"/>
          <w:szCs w:val="20"/>
        </w:rPr>
      </w:pPr>
    </w:p>
    <w:p w14:paraId="4EA68CFB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b/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>Zgodność podatkowa</w:t>
      </w:r>
    </w:p>
    <w:p w14:paraId="667B5AD0" w14:textId="77777777" w:rsidR="00DF2009" w:rsidRDefault="00C42343" w:rsidP="00F35BDB">
      <w:pPr>
        <w:pStyle w:val="Default"/>
        <w:ind w:left="426"/>
        <w:jc w:val="both"/>
        <w:rPr>
          <w:bCs/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bCs/>
          <w:sz w:val="20"/>
          <w:szCs w:val="20"/>
        </w:rPr>
        <w:t xml:space="preserve"> </w:t>
      </w:r>
      <w:r w:rsidR="00DF2009" w:rsidRPr="00984E1C">
        <w:rPr>
          <w:bCs/>
          <w:sz w:val="20"/>
          <w:szCs w:val="20"/>
        </w:rPr>
        <w:t>deklaruje, że traktuje zgodność podatkową i zarządzanie podatkami jako istotny element ładu korporacyjnego i posiada wdrożone odpowiednie strategie i procesy zarządzania ryzykiem związanym z podatkami.</w:t>
      </w:r>
    </w:p>
    <w:p w14:paraId="2557D167" w14:textId="77777777" w:rsidR="00DF2009" w:rsidRPr="00984E1C" w:rsidRDefault="00DF2009" w:rsidP="00F35BDB">
      <w:pPr>
        <w:pStyle w:val="Default"/>
        <w:ind w:left="426" w:hanging="426"/>
        <w:rPr>
          <w:bCs/>
          <w:sz w:val="20"/>
          <w:szCs w:val="20"/>
        </w:rPr>
      </w:pPr>
    </w:p>
    <w:p w14:paraId="35092F37" w14:textId="4E8E4776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 xml:space="preserve">Inne działania </w:t>
      </w:r>
      <w:r w:rsidR="00C42343" w:rsidRPr="00C42343">
        <w:rPr>
          <w:b/>
          <w:sz w:val="20"/>
          <w:szCs w:val="20"/>
        </w:rPr>
        <w:t>Wykonawc</w:t>
      </w:r>
      <w:r w:rsidR="00053AE8">
        <w:rPr>
          <w:b/>
          <w:sz w:val="20"/>
          <w:szCs w:val="20"/>
        </w:rPr>
        <w:t>y</w:t>
      </w:r>
      <w:r w:rsidR="00C42343" w:rsidRPr="00F35BDB">
        <w:rPr>
          <w:b/>
          <w:bCs/>
          <w:sz w:val="22"/>
          <w:szCs w:val="20"/>
        </w:rPr>
        <w:t xml:space="preserve"> </w:t>
      </w:r>
      <w:r w:rsidRPr="00F35BDB">
        <w:rPr>
          <w:b/>
          <w:bCs/>
          <w:sz w:val="22"/>
          <w:szCs w:val="20"/>
        </w:rPr>
        <w:t>w zakresie ESG</w:t>
      </w:r>
    </w:p>
    <w:p w14:paraId="3C651FCE" w14:textId="77777777" w:rsidR="00DF2009" w:rsidRDefault="00DF2009" w:rsidP="00F35BDB">
      <w:pPr>
        <w:pStyle w:val="Default"/>
        <w:ind w:left="284" w:firstLine="142"/>
        <w:rPr>
          <w:bCs/>
          <w:sz w:val="20"/>
          <w:szCs w:val="20"/>
        </w:rPr>
      </w:pPr>
      <w:r w:rsidRPr="00D718A9">
        <w:rPr>
          <w:bCs/>
          <w:sz w:val="20"/>
          <w:szCs w:val="20"/>
        </w:rPr>
        <w:t>…………………………………………………………………………..</w:t>
      </w:r>
      <w:r w:rsidRPr="00D718A9">
        <w:rPr>
          <w:b/>
          <w:bCs/>
          <w:sz w:val="20"/>
          <w:szCs w:val="20"/>
        </w:rPr>
        <w:tab/>
      </w:r>
    </w:p>
    <w:p w14:paraId="0E81FEFA" w14:textId="77777777" w:rsidR="00DF2009" w:rsidRPr="00691EF3" w:rsidRDefault="00DF2009" w:rsidP="00F35BDB">
      <w:pPr>
        <w:pStyle w:val="Default"/>
        <w:ind w:left="284" w:firstLine="142"/>
        <w:rPr>
          <w:sz w:val="20"/>
          <w:szCs w:val="20"/>
        </w:rPr>
      </w:pPr>
      <w:r w:rsidRPr="00D718A9">
        <w:rPr>
          <w:bCs/>
          <w:sz w:val="20"/>
          <w:szCs w:val="20"/>
        </w:rPr>
        <w:t>…………………………………………………………………………..</w:t>
      </w:r>
    </w:p>
    <w:p w14:paraId="2C1F67D5" w14:textId="77777777" w:rsidR="00DA330D" w:rsidRDefault="00DA330D"/>
    <w:p w14:paraId="4BDF13E5" w14:textId="77777777" w:rsidR="00C42343" w:rsidRDefault="00C42343"/>
    <w:p w14:paraId="480B16E7" w14:textId="77777777" w:rsidR="00C42343" w:rsidRDefault="00C42343">
      <w:r>
        <w:t>……………………………………………</w:t>
      </w:r>
    </w:p>
    <w:p w14:paraId="6C7A662B" w14:textId="77777777" w:rsidR="00C42343" w:rsidRDefault="00C42343" w:rsidP="00C42343">
      <w:pPr>
        <w:ind w:firstLine="708"/>
      </w:pPr>
      <w:r>
        <w:t>Wykonawca</w:t>
      </w:r>
    </w:p>
    <w:sectPr w:rsidR="00C42343" w:rsidSect="00A63B22">
      <w:headerReference w:type="default" r:id="rId10"/>
      <w:footerReference w:type="default" r:id="rId11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07593" w14:textId="77777777" w:rsidR="00A5061B" w:rsidRDefault="00A5061B" w:rsidP="00DF2009">
      <w:pPr>
        <w:spacing w:after="0" w:line="240" w:lineRule="auto"/>
      </w:pPr>
      <w:r>
        <w:separator/>
      </w:r>
    </w:p>
  </w:endnote>
  <w:endnote w:type="continuationSeparator" w:id="0">
    <w:p w14:paraId="237056CA" w14:textId="77777777" w:rsidR="00A5061B" w:rsidRDefault="00A5061B" w:rsidP="00DF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easePlan Light">
    <w:altName w:val="LeasePlan Ligh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937547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2A4D75A" w14:textId="728C2DB4" w:rsidR="006E265E" w:rsidRDefault="006E265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14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14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E67702" w14:textId="77777777" w:rsidR="006E265E" w:rsidRDefault="006E26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FE0AB" w14:textId="77777777" w:rsidR="00A5061B" w:rsidRDefault="00A5061B" w:rsidP="00DF2009">
      <w:pPr>
        <w:spacing w:after="0" w:line="240" w:lineRule="auto"/>
      </w:pPr>
      <w:r>
        <w:separator/>
      </w:r>
    </w:p>
  </w:footnote>
  <w:footnote w:type="continuationSeparator" w:id="0">
    <w:p w14:paraId="00D4C038" w14:textId="77777777" w:rsidR="00A5061B" w:rsidRDefault="00A5061B" w:rsidP="00DF2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B808" w14:textId="77777777" w:rsidR="00DF2009" w:rsidRDefault="00DF2009">
    <w:pPr>
      <w:pStyle w:val="Nagwek"/>
    </w:pPr>
    <w:r w:rsidRPr="00DF2009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C0E5A14" wp14:editId="5DA2887B">
          <wp:simplePos x="0" y="0"/>
          <wp:positionH relativeFrom="column">
            <wp:posOffset>-907415</wp:posOffset>
          </wp:positionH>
          <wp:positionV relativeFrom="paragraph">
            <wp:posOffset>-449580</wp:posOffset>
          </wp:positionV>
          <wp:extent cx="1256665" cy="1383030"/>
          <wp:effectExtent l="0" t="0" r="0" b="0"/>
          <wp:wrapNone/>
          <wp:docPr id="3" name="Symbol zastępczy zawartości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ymbol zastępczy zawartości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665" cy="1383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A6B01"/>
    <w:multiLevelType w:val="hybridMultilevel"/>
    <w:tmpl w:val="287447F8"/>
    <w:lvl w:ilvl="0" w:tplc="514082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05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009"/>
    <w:rsid w:val="00053AE8"/>
    <w:rsid w:val="000A11BE"/>
    <w:rsid w:val="000D20AA"/>
    <w:rsid w:val="001D5E2A"/>
    <w:rsid w:val="00247B23"/>
    <w:rsid w:val="002614DB"/>
    <w:rsid w:val="003370A1"/>
    <w:rsid w:val="00483DF9"/>
    <w:rsid w:val="005A01B1"/>
    <w:rsid w:val="00613BF7"/>
    <w:rsid w:val="006E265E"/>
    <w:rsid w:val="00734E69"/>
    <w:rsid w:val="00856DAE"/>
    <w:rsid w:val="00877A39"/>
    <w:rsid w:val="008938E1"/>
    <w:rsid w:val="00905B73"/>
    <w:rsid w:val="00A5061B"/>
    <w:rsid w:val="00A63B22"/>
    <w:rsid w:val="00B317AB"/>
    <w:rsid w:val="00C42343"/>
    <w:rsid w:val="00CA364A"/>
    <w:rsid w:val="00DA330D"/>
    <w:rsid w:val="00DF2009"/>
    <w:rsid w:val="00E9379C"/>
    <w:rsid w:val="00F3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B39E7"/>
  <w15:chartTrackingRefBased/>
  <w15:docId w15:val="{E9D68599-22DF-4283-BD3D-EE17150A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F20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1">
    <w:name w:val="A1"/>
    <w:uiPriority w:val="99"/>
    <w:rsid w:val="00DF2009"/>
    <w:rPr>
      <w:rFonts w:cs="LeasePlan Light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009"/>
  </w:style>
  <w:style w:type="paragraph" w:styleId="Stopka">
    <w:name w:val="footer"/>
    <w:basedOn w:val="Normalny"/>
    <w:link w:val="StopkaZnak"/>
    <w:uiPriority w:val="99"/>
    <w:unhideWhenUsed/>
    <w:rsid w:val="00DF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452CEA5ABEF540971EEB77033F3456" ma:contentTypeVersion="12" ma:contentTypeDescription="Utwórz nowy dokument." ma:contentTypeScope="" ma:versionID="b95ea4c0799e08858a5436ab57b8e8bb">
  <xsd:schema xmlns:xsd="http://www.w3.org/2001/XMLSchema" xmlns:xs="http://www.w3.org/2001/XMLSchema" xmlns:p="http://schemas.microsoft.com/office/2006/metadata/properties" xmlns:ns2="5c1d2f67-f595-4b83-9779-34f72e3a8fa0" xmlns:ns3="44b7588d-0630-4469-a840-b946985cfd92" targetNamespace="http://schemas.microsoft.com/office/2006/metadata/properties" ma:root="true" ma:fieldsID="be295a2567fd602cf78b9691a1d764ce" ns2:_="" ns3:_="">
    <xsd:import namespace="5c1d2f67-f595-4b83-9779-34f72e3a8fa0"/>
    <xsd:import namespace="44b7588d-0630-4469-a840-b946985cf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d2f67-f595-4b83-9779-34f72e3a8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d8996f4-3c74-4d96-8f43-6a93b89cd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7588d-0630-4469-a840-b946985cfd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5d0278-ff35-41dd-a238-f545d7d1c514}" ma:internalName="TaxCatchAll" ma:showField="CatchAllData" ma:web="44b7588d-0630-4469-a840-b946985cfd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1d2f67-f595-4b83-9779-34f72e3a8fa0">
      <Terms xmlns="http://schemas.microsoft.com/office/infopath/2007/PartnerControls"/>
    </lcf76f155ced4ddcb4097134ff3c332f>
    <TaxCatchAll xmlns="44b7588d-0630-4469-a840-b946985cfd92" xsi:nil="true"/>
  </documentManagement>
</p:properties>
</file>

<file path=customXml/itemProps1.xml><?xml version="1.0" encoding="utf-8"?>
<ds:datastoreItem xmlns:ds="http://schemas.openxmlformats.org/officeDocument/2006/customXml" ds:itemID="{11CC4257-CC68-4C5C-ACE7-1B268E945A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BE3894-C636-4296-82AF-70B8A793D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d2f67-f595-4b83-9779-34f72e3a8fa0"/>
    <ds:schemaRef ds:uri="44b7588d-0630-4469-a840-b946985cf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96A199-089B-461C-9D53-0E1E6FAFA0B9}">
  <ds:schemaRefs>
    <ds:schemaRef ds:uri="http://schemas.microsoft.com/office/2006/metadata/properties"/>
    <ds:schemaRef ds:uri="http://schemas.microsoft.com/office/infopath/2007/PartnerControls"/>
    <ds:schemaRef ds:uri="5c1d2f67-f595-4b83-9779-34f72e3a8fa0"/>
    <ds:schemaRef ds:uri="44b7588d-0630-4469-a840-b946985cfd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Polkomtel S.A.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</cp:lastModifiedBy>
  <cp:revision>3</cp:revision>
  <cp:lastPrinted>2023-10-18T09:41:00Z</cp:lastPrinted>
  <dcterms:created xsi:type="dcterms:W3CDTF">2025-03-19T17:55:00Z</dcterms:created>
  <dcterms:modified xsi:type="dcterms:W3CDTF">2025-03-24T14:27:00Z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0x010100D1452CEA5ABEF540971EEB77033F3456</vt:lpwstr>
  </property>
</Properties>
</file>